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D2" w:rsidRPr="00534859" w:rsidRDefault="00534859" w:rsidP="00534859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34859">
        <w:rPr>
          <w:rFonts w:ascii="Times New Roman" w:hAnsi="Times New Roman" w:cs="Times New Roman"/>
          <w:i/>
          <w:sz w:val="24"/>
          <w:szCs w:val="24"/>
        </w:rPr>
        <w:t>ПРИМЕРНЫЙ ПЕРЕЧЕНЬ ВОПРОСОВ</w:t>
      </w:r>
    </w:p>
    <w:p w:rsidR="00534859" w:rsidRPr="00534859" w:rsidRDefault="00534859" w:rsidP="0053485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к экзамену </w:t>
      </w:r>
    </w:p>
    <w:p w:rsidR="00534859" w:rsidRPr="00534859" w:rsidRDefault="00534859" w:rsidP="0053485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дисц</w:t>
      </w:r>
      <w:r w:rsidRPr="00534859">
        <w:rPr>
          <w:rFonts w:ascii="Times New Roman" w:hAnsi="Times New Roman" w:cs="Times New Roman"/>
          <w:sz w:val="24"/>
          <w:szCs w:val="24"/>
        </w:rPr>
        <w:t>иплине: «Уголовный процесс»</w:t>
      </w:r>
    </w:p>
    <w:p w:rsidR="00534859" w:rsidRPr="00534859" w:rsidRDefault="00534859" w:rsidP="00534859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и задачи уголовного процесса.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Стадии уголовного процесса, их понятие и значение.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Источники уголовно-процессуального права.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Действие уголовно-процессуального закона во времени, в пространстве и по кругу лиц.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Понятие, система и значение принципов уголовного процесса.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Принципы законности и презумпции невиновности.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Принципы неприкосновенности личности и жилища.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Понятие и классификация участников уголовного судопроизводства. 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Суд - как участник уголовного судопроизводства.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Участники уголовного судопроизводства, выступающие со стороны обвинения. 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Участники уголовного судопроизводства, выступающие со стороны защиты. 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Иные участники уголовного судопроизводства.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Полномочия прокурора.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Полномочия руководителя следственного органа.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Следователь: процессуальные функции, задачи и полномочия.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Органы дознания. Обязанности органов дознания.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Полномочия органов дознания по делам, по которым предварительное следствие обязательно.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Деятельность органов дознания по делам, по которым предварительное следствие не обязательно.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Процессуальный статус потерпевшего в уголовном процессе.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Процессуальный статус гражданского истца в уголовном процессе.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Процессуальный статус </w:t>
      </w:r>
      <w:proofErr w:type="gramStart"/>
      <w:r w:rsidRPr="00534859">
        <w:rPr>
          <w:rFonts w:ascii="Times New Roman" w:hAnsi="Times New Roman" w:cs="Times New Roman"/>
          <w:sz w:val="24"/>
          <w:szCs w:val="24"/>
        </w:rPr>
        <w:t>подозреваемого</w:t>
      </w:r>
      <w:proofErr w:type="gramEnd"/>
      <w:r w:rsidRPr="00534859">
        <w:rPr>
          <w:rFonts w:ascii="Times New Roman" w:hAnsi="Times New Roman" w:cs="Times New Roman"/>
          <w:sz w:val="24"/>
          <w:szCs w:val="24"/>
        </w:rPr>
        <w:t xml:space="preserve"> в уголовном процессе.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Процессуальный статус обвиняемого в уголовном процессе.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Защитник в уголовном процессе: понятие, обязанности и полномочия. Случаи обязательного участия в деле защитника. Отказ от защитника.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Процессуальный статус гражданского ответчика в уголовном процессе.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Процессуальный статус свидетеля в уголовном процессе.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Процессуальный статус судебного эксперта в уголовном процессе. 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Процессуальный статус понятого в уголовном процессе. 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Процессуальный статус специалиста в уголовном процессе.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Уголовно-процессуальное доказывание (понятие, предмет и пределы). Обстоятельства, подлежащие установлению и доказыванию по делам несовершеннолетних.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и свойства доказательств.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и классификация доказательств.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и содержание процесса доказывания.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Источники доказательств в уголовном процессе.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Показания свидетеля и потерпевшего. Оценка их показаний.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Показания подозреваемого и обвиняемого. Оценка их показаний.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Вещественные доказательства: понятие, виды, процессуальный порядок обнаружения, получения и приобщения к делу. Их место и сроки хранения.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и виды мер уголовно - процессуального принуждения.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lastRenderedPageBreak/>
        <w:t>Основания и процессуальный порядок задержания подозреваемого.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Подписка о невыезде, как мера пресечения.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Личное поручительство и поручительство организаций.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Залог, как одна из мер пресечения.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Заключение под стражу: основания, сроки и порядок применения.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Процессуальный порядок применения, изменения и отмены мер пресечения.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гражданского иска в уголовном процессе и основания его предъявления. Производство по гражданскому иску.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Понятие, сущность и значение стадии возбуждения уголовного дела. Поводы и основания к возбуждению уголовного дела. Процессуальный порядок возбуждения уголовного дела.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Обстоятельства, исключающие производство по уголовному делу.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Общие правила производства следственных действий.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Следственные действия: понятие, виды, система.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Понятие, виды и процессуальный порядок проведения осмотра.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Понятие, основания и процессуальный порядок освидетельствования.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Понятие, цель и процессуальный порядок проведения следственного эксперимента.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обыска, основания и процессуальный порядок его производства.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выемки, основания и процессуальный порядок ее проведения.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Понятие, цель и процессуальный порядок проведения личного обыска.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Наложение ареста на имущество: основания, цель и процессуальный порядок производства.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Допрос. Понятие, цель и процессуальный порядок его производства.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 и цели очной ставки. Процессуальный порядок проведения и оформления данного следственного действия.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Понятие, виды, условия и процессуальный порядок предъявления для опознания. Форма и содержание протокола предъявления для опознания.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8619D2" w:rsidRPr="00534859" w:rsidRDefault="008619D2" w:rsidP="00534859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Назначение и производство судебных экспертиз. Случаи обязательного назначения судебных экспертиз. </w:t>
      </w:r>
    </w:p>
    <w:p w:rsidR="008619D2" w:rsidRPr="00534859" w:rsidRDefault="008619D2" w:rsidP="00534859">
      <w:pPr>
        <w:numPr>
          <w:ilvl w:val="0"/>
          <w:numId w:val="1"/>
        </w:numPr>
        <w:tabs>
          <w:tab w:val="num" w:pos="513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 xml:space="preserve">Основания и порядок привлечения лица в качестве обвиняемого. Изменение ранее предъявленного обвинения. Процессуальный порядок допроса обвиняемого. </w:t>
      </w:r>
    </w:p>
    <w:p w:rsidR="008619D2" w:rsidRPr="00534859" w:rsidRDefault="008619D2" w:rsidP="00534859">
      <w:pPr>
        <w:numPr>
          <w:ilvl w:val="0"/>
          <w:numId w:val="1"/>
        </w:numPr>
        <w:tabs>
          <w:tab w:val="num" w:pos="513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Основания, сроки, условия и процессуальный порядок приостановления предварительного расследования.</w:t>
      </w:r>
    </w:p>
    <w:p w:rsidR="008619D2" w:rsidRPr="00534859" w:rsidRDefault="008619D2" w:rsidP="00534859">
      <w:pPr>
        <w:numPr>
          <w:ilvl w:val="0"/>
          <w:numId w:val="1"/>
        </w:numPr>
        <w:tabs>
          <w:tab w:val="num" w:pos="513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Окончание предварительного следствия составлением обвинительного заключения. Обвинительное заключение, его значение, содержание и структура.</w:t>
      </w:r>
    </w:p>
    <w:p w:rsidR="008619D2" w:rsidRPr="00534859" w:rsidRDefault="008619D2" w:rsidP="00534859">
      <w:pPr>
        <w:numPr>
          <w:ilvl w:val="0"/>
          <w:numId w:val="1"/>
        </w:numPr>
        <w:tabs>
          <w:tab w:val="num" w:pos="513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Действия и решения прокурора по делу, поступившему с обвинительным заключением.</w:t>
      </w:r>
    </w:p>
    <w:p w:rsidR="008619D2" w:rsidRPr="00534859" w:rsidRDefault="008619D2" w:rsidP="00534859">
      <w:pPr>
        <w:numPr>
          <w:ilvl w:val="0"/>
          <w:numId w:val="1"/>
        </w:numPr>
        <w:tabs>
          <w:tab w:val="num" w:pos="513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Прекращение уголовного дела вследствие изменения обстановки.</w:t>
      </w:r>
    </w:p>
    <w:p w:rsidR="008619D2" w:rsidRPr="00534859" w:rsidRDefault="008619D2" w:rsidP="00534859">
      <w:pPr>
        <w:numPr>
          <w:ilvl w:val="0"/>
          <w:numId w:val="1"/>
        </w:numPr>
        <w:tabs>
          <w:tab w:val="num" w:pos="513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Прекращение уголовного дела в связи с деятельным раскаянием.</w:t>
      </w:r>
    </w:p>
    <w:p w:rsidR="008619D2" w:rsidRPr="00534859" w:rsidRDefault="008619D2" w:rsidP="00534859">
      <w:pPr>
        <w:numPr>
          <w:ilvl w:val="0"/>
          <w:numId w:val="1"/>
        </w:numPr>
        <w:tabs>
          <w:tab w:val="num" w:pos="513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4859">
        <w:rPr>
          <w:rFonts w:ascii="Times New Roman" w:hAnsi="Times New Roman" w:cs="Times New Roman"/>
          <w:sz w:val="24"/>
          <w:szCs w:val="24"/>
        </w:rPr>
        <w:t>Прекращение уголовного дела в связи с примирением с потерпевшим.</w:t>
      </w:r>
    </w:p>
    <w:p w:rsidR="008619D2" w:rsidRPr="00534859" w:rsidRDefault="008619D2" w:rsidP="00534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619D2" w:rsidRPr="00534859" w:rsidSect="00E50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157F"/>
    <w:multiLevelType w:val="hybridMultilevel"/>
    <w:tmpl w:val="3118BC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8619D2"/>
    <w:rsid w:val="000B0D48"/>
    <w:rsid w:val="000C3834"/>
    <w:rsid w:val="004645BE"/>
    <w:rsid w:val="00464E87"/>
    <w:rsid w:val="00534859"/>
    <w:rsid w:val="008619D2"/>
    <w:rsid w:val="00CE58E0"/>
    <w:rsid w:val="00E5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6</cp:revision>
  <dcterms:created xsi:type="dcterms:W3CDTF">2021-01-20T12:42:00Z</dcterms:created>
  <dcterms:modified xsi:type="dcterms:W3CDTF">2021-09-08T12:17:00Z</dcterms:modified>
</cp:coreProperties>
</file>